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56" w:rsidRDefault="00EE1556" w:rsidP="008F3DD7">
      <w:pPr>
        <w:jc w:val="right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0"/>
          <w:szCs w:val="20"/>
        </w:rPr>
        <w:t>Załącznik nr 2 Tabela 1</w:t>
      </w:r>
    </w:p>
    <w:p w:rsidR="00EE1556" w:rsidRPr="00E63B2A" w:rsidRDefault="00EE1556">
      <w:pPr>
        <w:jc w:val="center"/>
        <w:rPr>
          <w:rFonts w:ascii="Calibri" w:hAnsi="Calibri" w:cs="Calibri"/>
          <w:b/>
          <w:sz w:val="20"/>
          <w:szCs w:val="20"/>
        </w:rPr>
      </w:pPr>
      <w:r w:rsidRPr="00E63B2A">
        <w:rPr>
          <w:rFonts w:ascii="Calibri" w:hAnsi="Calibri" w:cs="Calibri"/>
          <w:b/>
          <w:sz w:val="20"/>
          <w:szCs w:val="20"/>
        </w:rPr>
        <w:t>ZESTAWIENIE WARUNKÓW I PARAMETRÓW WYMAGANYCH</w:t>
      </w:r>
    </w:p>
    <w:p w:rsidR="00EE1556" w:rsidRPr="00E63B2A" w:rsidRDefault="00EE1556">
      <w:pPr>
        <w:jc w:val="center"/>
        <w:rPr>
          <w:rFonts w:ascii="Calibri" w:hAnsi="Calibri" w:cs="Calibri"/>
          <w:b/>
          <w:sz w:val="20"/>
          <w:szCs w:val="20"/>
        </w:rPr>
      </w:pPr>
    </w:p>
    <w:p w:rsidR="00EE1556" w:rsidRPr="00E63B2A" w:rsidRDefault="00EE1556" w:rsidP="00061F5E">
      <w:pPr>
        <w:rPr>
          <w:rFonts w:ascii="Calibri" w:hAnsi="Calibri" w:cs="Calibri"/>
          <w:b/>
          <w:sz w:val="20"/>
          <w:szCs w:val="20"/>
        </w:rPr>
      </w:pPr>
      <w:r w:rsidRPr="00E63B2A">
        <w:rPr>
          <w:rFonts w:ascii="Calibri" w:hAnsi="Calibri" w:cs="Calibri"/>
          <w:b/>
          <w:sz w:val="20"/>
          <w:szCs w:val="20"/>
        </w:rPr>
        <w:t>Przedmiot zamówienia: Łóżko medyczne z leżem 2 – segmentowym – 30 szt.</w:t>
      </w:r>
    </w:p>
    <w:p w:rsidR="00EE1556" w:rsidRPr="00E63B2A" w:rsidRDefault="00EE1556">
      <w:pPr>
        <w:rPr>
          <w:rFonts w:ascii="Calibri" w:hAnsi="Calibri" w:cs="Calibri"/>
          <w:b/>
          <w:sz w:val="20"/>
          <w:szCs w:val="20"/>
        </w:rPr>
      </w:pPr>
    </w:p>
    <w:p w:rsidR="00EE1556" w:rsidRPr="00E63B2A" w:rsidRDefault="00EE1556">
      <w:pPr>
        <w:ind w:left="360"/>
        <w:rPr>
          <w:rFonts w:ascii="Calibri" w:hAnsi="Calibri" w:cs="Calibri"/>
          <w:sz w:val="20"/>
          <w:szCs w:val="20"/>
        </w:rPr>
      </w:pPr>
    </w:p>
    <w:p w:rsidR="00EE1556" w:rsidRPr="00E63B2A" w:rsidRDefault="00EE1556">
      <w:pPr>
        <w:ind w:left="360"/>
        <w:rPr>
          <w:rFonts w:ascii="Calibri" w:hAnsi="Calibri" w:cs="Calibri"/>
          <w:sz w:val="20"/>
          <w:szCs w:val="20"/>
        </w:rPr>
      </w:pPr>
      <w:r w:rsidRPr="00E63B2A">
        <w:rPr>
          <w:rFonts w:ascii="Calibri" w:hAnsi="Calibri" w:cs="Calibri"/>
          <w:sz w:val="20"/>
          <w:szCs w:val="20"/>
        </w:rPr>
        <w:t>Parametry wymagane</w:t>
      </w:r>
    </w:p>
    <w:tbl>
      <w:tblPr>
        <w:tblW w:w="9844" w:type="dxa"/>
        <w:tblInd w:w="-106" w:type="dxa"/>
        <w:tblLayout w:type="fixed"/>
        <w:tblLook w:val="0000"/>
      </w:tblPr>
      <w:tblGrid>
        <w:gridCol w:w="757"/>
        <w:gridCol w:w="4695"/>
        <w:gridCol w:w="1137"/>
        <w:gridCol w:w="3255"/>
      </w:tblGrid>
      <w:tr w:rsidR="00EE1556" w:rsidRPr="00E63B2A">
        <w:trPr>
          <w:trHeight w:val="68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63B2A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63B2A">
              <w:rPr>
                <w:rFonts w:ascii="Calibri" w:hAnsi="Calibri" w:cs="Calibri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3B2A">
              <w:rPr>
                <w:rFonts w:ascii="Calibri" w:hAnsi="Calibri" w:cs="Calibri"/>
                <w:b/>
                <w:sz w:val="20"/>
                <w:szCs w:val="20"/>
              </w:rPr>
              <w:t>Parametr wymagany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3B2A">
              <w:rPr>
                <w:rFonts w:ascii="Calibri" w:hAnsi="Calibri" w:cs="Calibri"/>
                <w:b/>
                <w:sz w:val="20"/>
                <w:szCs w:val="20"/>
              </w:rPr>
              <w:t>Parametr oferowany</w:t>
            </w:r>
          </w:p>
        </w:tc>
      </w:tr>
      <w:tr w:rsidR="00EE1556" w:rsidRPr="00E63B2A">
        <w:trPr>
          <w:trHeight w:val="298"/>
        </w:trPr>
        <w:tc>
          <w:tcPr>
            <w:tcW w:w="9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WYMAGANIA OGÓLNE</w:t>
            </w:r>
          </w:p>
        </w:tc>
      </w:tr>
      <w:tr w:rsidR="00EE1556" w:rsidRPr="00E63B2A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13F61">
            <w:pPr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spacing w:line="312" w:lineRule="exact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 xml:space="preserve">Nazwa oferowanego urządzenia: </w:t>
            </w:r>
          </w:p>
          <w:p w:rsidR="00EE1556" w:rsidRPr="00E63B2A" w:rsidRDefault="00EE1556">
            <w:pPr>
              <w:spacing w:line="312" w:lineRule="exact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Producent:</w:t>
            </w:r>
            <w:r w:rsidRPr="00E63B2A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E1556" w:rsidRPr="00E63B2A" w:rsidRDefault="00EE1556" w:rsidP="005577F8">
            <w:pPr>
              <w:pStyle w:val="Akapitzlist1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E63B2A">
              <w:rPr>
                <w:rFonts w:cs="Calibri"/>
                <w:sz w:val="20"/>
                <w:szCs w:val="20"/>
              </w:rPr>
              <w:t>Typ:</w:t>
            </w:r>
          </w:p>
          <w:p w:rsidR="00EE1556" w:rsidRPr="00E63B2A" w:rsidRDefault="00EE1556" w:rsidP="726C3159">
            <w:pPr>
              <w:spacing w:line="312" w:lineRule="exact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Rok produkcji: 2018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TAK PODAĆ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56" w:rsidRPr="00E63B2A" w:rsidRDefault="00EE1556" w:rsidP="726C315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</w:tc>
      </w:tr>
      <w:tr w:rsidR="00EE1556" w:rsidRPr="00E63B2A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13F61">
            <w:pPr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1341C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Łóżko posiadające zewnętrzną ramę z segmentami umieszczonymi wewnątrz ramy leża. Rama łóżka wykonana z kształtowników stalowych o wymiarach min. 4 x 3 cm, pokrytych lakierem proszkowym, odpornym na uszkodzenia mechaniczne, chemiczne oraz promieniowanie UV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TAK PODAĆ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1556" w:rsidRPr="00E63B2A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13F61">
            <w:pPr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Wymiary zewnętrzne łóżka:</w:t>
            </w:r>
          </w:p>
          <w:p w:rsidR="00EE1556" w:rsidRPr="00E63B2A" w:rsidRDefault="00EE1556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 xml:space="preserve">Długość całkowita: 2100 mm, (+/- 30 mm) </w:t>
            </w:r>
          </w:p>
          <w:p w:rsidR="00EE1556" w:rsidRPr="00E63B2A" w:rsidRDefault="00EE1556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Szerokość całkowita wraz z zamontowanymi barierkami wynosi max. 980 mm (wymiar leża 850x2000)</w:t>
            </w:r>
          </w:p>
          <w:p w:rsidR="00EE1556" w:rsidRPr="00E63B2A" w:rsidRDefault="00EE1556" w:rsidP="006201BA">
            <w:pPr>
              <w:ind w:left="170"/>
              <w:rPr>
                <w:rFonts w:ascii="Calibri" w:hAnsi="Calibri" w:cs="Calibri"/>
                <w:sz w:val="20"/>
                <w:szCs w:val="20"/>
              </w:rPr>
            </w:pPr>
          </w:p>
          <w:p w:rsidR="00EE1556" w:rsidRPr="00E63B2A" w:rsidRDefault="00EE1556" w:rsidP="726C315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TAK PODAĆ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1556" w:rsidRPr="00E63B2A">
        <w:trPr>
          <w:trHeight w:val="454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13F61">
            <w:pPr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>
            <w:pPr>
              <w:pBdr>
                <w:bottom w:val="double" w:sz="6" w:space="1" w:color="auto"/>
              </w:pBd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W narożnikach leża 4 krążki odbojowe, chroniące</w:t>
            </w:r>
            <w:r w:rsidRPr="00E63B2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63B2A">
              <w:rPr>
                <w:rFonts w:ascii="Calibri" w:hAnsi="Calibri" w:cs="Calibri"/>
                <w:sz w:val="20"/>
                <w:szCs w:val="20"/>
              </w:rPr>
              <w:t xml:space="preserve">łóżko, barierki i ściany przed uderzeniami oraz otarciami, </w:t>
            </w:r>
          </w:p>
          <w:p w:rsidR="00EE1556" w:rsidRPr="00E63B2A" w:rsidRDefault="00EE1556" w:rsidP="004019D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1556" w:rsidRPr="00E63B2A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13F61">
            <w:pPr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726C315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 xml:space="preserve">Szczyty łóżka chromowane, łatwo odejmowane wypełnione w części wezgłowia wysokiej jakości płytą HPL o grubości 10 mm (± 2 mm), odporną na działanie wysokiej temperatury, uszkodzenia mechaniczne, chemiczne oraz promieniowanie UV. Wypełnienie szczytu z możliwością wypoziomowania  i wykorzystania jako półka na pościel. </w:t>
            </w:r>
          </w:p>
          <w:p w:rsidR="00EE1556" w:rsidRPr="00E63B2A" w:rsidRDefault="00EE1556" w:rsidP="726C315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Dopuszcza się również półkę do odkładania pościeli na prowadnicach rolkowych.</w:t>
            </w:r>
          </w:p>
          <w:p w:rsidR="00EE1556" w:rsidRPr="00E63B2A" w:rsidRDefault="00EE1556" w:rsidP="0027002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1556" w:rsidRPr="00E63B2A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13F61">
            <w:pPr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 xml:space="preserve">Leże łóżka posiada  min.  2 segmenty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1556" w:rsidRPr="00E63B2A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13F61">
            <w:pPr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Segmenty leża wypełnione odejmowaną stalową siatką o wymiarach oczek  5 x 5cm. Siatka metalowa wykonana z pręta stalowego o średnicy minimum 5mm.</w:t>
            </w:r>
          </w:p>
          <w:p w:rsidR="00EE1556" w:rsidRPr="00E63B2A" w:rsidRDefault="00EE1556" w:rsidP="00061F5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EE1556" w:rsidRPr="00E63B2A" w:rsidRDefault="00EE1556" w:rsidP="00061F5E">
            <w:pPr>
              <w:snapToGri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EE1556" w:rsidRPr="00E63B2A" w:rsidRDefault="00EE1556" w:rsidP="00061F5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</w:tc>
      </w:tr>
      <w:tr w:rsidR="00EE1556" w:rsidRPr="00E63B2A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13F61">
            <w:pPr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Łóżko wyposażone w metalowe uchwyty trzymające materac.</w:t>
            </w:r>
          </w:p>
          <w:p w:rsidR="00EE1556" w:rsidRPr="00E63B2A" w:rsidRDefault="00EE1556" w:rsidP="726C315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56" w:rsidRPr="00E63B2A" w:rsidRDefault="00EE1556" w:rsidP="726C31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:rsidR="00EE1556" w:rsidRPr="00E63B2A" w:rsidRDefault="00EE1556" w:rsidP="004501A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E1556" w:rsidRPr="00E63B2A" w:rsidRDefault="00EE1556" w:rsidP="004501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1556" w:rsidRPr="00E63B2A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13F61">
            <w:pPr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W narożnikach leża od strony wezgłowia tuleje do mocowania wieszaka kroplówki oraz wysięgnika z uchwytem do ręki z możliwością zabezpieczenia przed wypadnięciem mechanizmem śrubowym (bez użycia narzędzi).</w:t>
            </w:r>
          </w:p>
          <w:p w:rsidR="00EE1556" w:rsidRPr="00E63B2A" w:rsidRDefault="00EE1556" w:rsidP="00061F5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E1556" w:rsidRPr="00E63B2A" w:rsidRDefault="00EE1556" w:rsidP="001341C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E1556" w:rsidRPr="00E63B2A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13F61">
            <w:pPr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color w:val="000000"/>
                <w:sz w:val="20"/>
                <w:szCs w:val="20"/>
              </w:rPr>
              <w:t>Łóżko wyposażona w tworzywowe uchwyty umożliwiające zawieszenie uchwytów, np. na worki urologiczne, min. 2 przy łóżku.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TAK PODAĆ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1556" w:rsidRPr="00E63B2A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13F61">
            <w:pPr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 xml:space="preserve">Wysokość leża od podłoża: </w:t>
            </w:r>
          </w:p>
          <w:p w:rsidR="00EE1556" w:rsidRPr="00E63B2A" w:rsidRDefault="00EE1556" w:rsidP="00061F5E">
            <w:pPr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- 450 mm  -15szt</w:t>
            </w:r>
          </w:p>
          <w:p w:rsidR="00EE1556" w:rsidRPr="00E63B2A" w:rsidRDefault="00EE1556" w:rsidP="00061F5E">
            <w:pPr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- 550 mm – 15szt</w:t>
            </w:r>
          </w:p>
          <w:p w:rsidR="00EE1556" w:rsidRPr="00E63B2A" w:rsidRDefault="00EE1556" w:rsidP="00061F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TAK PODAĆ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</w:tc>
      </w:tr>
      <w:tr w:rsidR="00EE1556" w:rsidRPr="00E63B2A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13F61">
            <w:pPr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Regulacja kąta leża bezstopniowo, za pomocą sprężyny gazowej:</w:t>
            </w:r>
          </w:p>
          <w:p w:rsidR="00EE1556" w:rsidRPr="00E63B2A" w:rsidRDefault="00EE1556" w:rsidP="004019D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- segment oparcia pleców w zakresie: 0 – 75</w:t>
            </w:r>
            <w:r w:rsidRPr="00E63B2A">
              <w:rPr>
                <w:rFonts w:ascii="Calibri" w:hAnsi="Calibri" w:cs="Calibri"/>
                <w:sz w:val="20"/>
                <w:szCs w:val="20"/>
                <w:vertAlign w:val="superscript"/>
              </w:rPr>
              <w:t>0</w:t>
            </w:r>
            <w:r w:rsidRPr="00E63B2A">
              <w:rPr>
                <w:rFonts w:ascii="Calibri" w:hAnsi="Calibri" w:cs="Calibri"/>
                <w:sz w:val="20"/>
                <w:szCs w:val="20"/>
              </w:rPr>
              <w:t xml:space="preserve"> (± 5</w:t>
            </w:r>
            <w:r w:rsidRPr="00E63B2A">
              <w:rPr>
                <w:rFonts w:ascii="Calibri" w:hAnsi="Calibri" w:cs="Calibri"/>
                <w:sz w:val="20"/>
                <w:szCs w:val="20"/>
                <w:vertAlign w:val="superscript"/>
              </w:rPr>
              <w:t>0</w:t>
            </w:r>
            <w:r w:rsidRPr="00E63B2A">
              <w:rPr>
                <w:rFonts w:ascii="Calibri" w:hAnsi="Calibri" w:cs="Calibri"/>
                <w:sz w:val="20"/>
                <w:szCs w:val="20"/>
              </w:rPr>
              <w:t>). Z czytelnym oznaczeniem funkcji na ramie leża lub na dźwigni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TAK PODAĆ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1556" w:rsidRPr="00E63B2A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661BEF">
            <w:pPr>
              <w:numPr>
                <w:ilvl w:val="0"/>
                <w:numId w:val="10"/>
              </w:num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Regulacja segmentu oparcia pleców wykonywana za pomocą dźwigni umieszczonej pod ramą leża, w miejscu łatwego dostępu dla leżącego pacjenta.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1556" w:rsidRPr="00E63B2A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13F61">
            <w:pPr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726C315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 xml:space="preserve">Podstawa łóżka (wzmocniona poprzeczkami łączącymi nogi) jezdna, wyposażona w 4 koła o średnicy min. 125 mm (rdzeń koła osłonięty metalową osłoną) w tym min. 2 koła z wytrzymałą, metalową,  indywidualną blokadą jazdy i obrotu. </w:t>
            </w:r>
          </w:p>
          <w:p w:rsidR="00EE1556" w:rsidRPr="00E63B2A" w:rsidRDefault="00EE1556" w:rsidP="004019D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EE1556" w:rsidRPr="00E63B2A" w:rsidRDefault="00EE1556" w:rsidP="00061F5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TAK PODAĆ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1556" w:rsidRPr="00E63B2A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13F61">
            <w:pPr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726C315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 xml:space="preserve">Bezpieczne obciążenie min. 200 kg potwierdzone przez niezależny podmiot.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C1306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TAK PODAĆ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56" w:rsidRPr="00E63B2A" w:rsidRDefault="00EE1556" w:rsidP="726C3159">
            <w:pPr>
              <w:snapToGrid w:val="0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</w:tc>
      </w:tr>
      <w:tr w:rsidR="00EE1556" w:rsidRPr="00E63B2A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13F61">
            <w:pPr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Łóżko przystosowane do zamontowania barierek bocznych, ramy wyciągowej, uchwytów na basen oraz kaczkę.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1556" w:rsidRPr="00E63B2A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13F61">
            <w:pPr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5577F8">
            <w:pPr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E63B2A">
              <w:rPr>
                <w:rFonts w:ascii="Calibri" w:hAnsi="Calibri" w:cs="Calibri"/>
                <w:sz w:val="20"/>
                <w:szCs w:val="20"/>
                <w:u w:val="single"/>
              </w:rPr>
              <w:t>Elementy wyposażenia łóżka:</w:t>
            </w:r>
          </w:p>
          <w:p w:rsidR="00EE1556" w:rsidRPr="00E63B2A" w:rsidRDefault="00EE1556" w:rsidP="005577F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E1556" w:rsidRPr="00E63B2A" w:rsidRDefault="00EE1556" w:rsidP="004019DB">
            <w:pPr>
              <w:numPr>
                <w:ilvl w:val="0"/>
                <w:numId w:val="11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- Materac dopasowany do rozmiarów leża  wys. 10cm (gąbka w pokrowcu z tkaniny. Osłona z zamkiem błyskawicznym min. z 2 stron( zapięcie w kształcie „L”),  chroniąca cały materac, wykonana z włókna tekstylnego, pokrytego czystym przepuszczającym parę wodną poliuretanem, bez PVC. Osłona na materac powinna być odporna na przemakanie, zanieczyszczenia (wydaliny i wydzieliny organiczne), przenikanie mikroorganizmów, wytrzymała, elastyczna odporna na ścieranie. Łatwa do dezynfekcji i prania , nie zmieniająca swych parametrów pod wpływem środków chemicznych (wytrzymałość na alkohole, środki czyszczące, środki dezynfekcyjne, oleje i smary zawartość formaldehydu) i wysokie temperatury (pranie na gorąco 95 ° C, suszenie w bębnie – 120°C)</w:t>
            </w:r>
          </w:p>
          <w:p w:rsidR="00EE1556" w:rsidRPr="00E63B2A" w:rsidRDefault="00EE1556" w:rsidP="004019DB">
            <w:pPr>
              <w:snapToGrid w:val="0"/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Pokrowiec materaca lub tkanina z której jest wykonany winien posiadać Opinię laboratoryjną potwierdzająca właściwości nieprzepuszczalności drobnoustrojów wydaną przez uprawniony do tego podmiot.</w:t>
            </w:r>
          </w:p>
          <w:p w:rsidR="00EE1556" w:rsidRPr="00E63B2A" w:rsidRDefault="00EE1556" w:rsidP="004019DB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Barierki chromowane , wykonane z 3 profili stalowych owalnych o wysokości min. 40 mm i grubości min. 20mm składana wzdłuż ramy  leża za pomocą jednego przycisku. Spełniające normę bezpieczeństwa EN 60601-2-52</w:t>
            </w:r>
          </w:p>
          <w:p w:rsidR="00EE1556" w:rsidRPr="00E63B2A" w:rsidRDefault="00EE1556" w:rsidP="004019DB">
            <w:pPr>
              <w:ind w:left="384"/>
              <w:rPr>
                <w:rFonts w:ascii="Calibri" w:hAnsi="Calibri" w:cs="Calibri"/>
                <w:b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 xml:space="preserve">       Na jednym szczeblu barierki listwa odbojowa            chroniąca barierki przed otarciami. – </w:t>
            </w:r>
            <w:r w:rsidRPr="00E63B2A">
              <w:rPr>
                <w:rFonts w:ascii="Calibri" w:hAnsi="Calibri" w:cs="Calibri"/>
                <w:b/>
                <w:sz w:val="20"/>
                <w:szCs w:val="20"/>
              </w:rPr>
              <w:t>15 kpl.</w:t>
            </w:r>
          </w:p>
          <w:p w:rsidR="00EE1556" w:rsidRDefault="00EE1556" w:rsidP="00E63B2A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Barierki boczne ciągłe wykonane z aluminium zabezpieczające pacjenta na całej długości. Montowane i dementowane bez użycia narzędzi do szczytów łóżek zaciskiem -</w:t>
            </w:r>
            <w:r w:rsidRPr="00E63B2A">
              <w:rPr>
                <w:rFonts w:ascii="Calibri" w:hAnsi="Calibri" w:cs="Calibri"/>
                <w:b/>
                <w:sz w:val="20"/>
                <w:szCs w:val="20"/>
              </w:rPr>
              <w:t>15 kpl.</w:t>
            </w:r>
          </w:p>
          <w:p w:rsidR="00EE1556" w:rsidRPr="001B63BA" w:rsidRDefault="00EE1556" w:rsidP="001B63BA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1B63BA">
              <w:rPr>
                <w:rFonts w:ascii="Calibri" w:hAnsi="Calibri"/>
                <w:sz w:val="20"/>
                <w:szCs w:val="20"/>
              </w:rPr>
              <w:t>Uchwyt uniwersalny na worek urologiczny</w:t>
            </w:r>
            <w:r w:rsidRPr="001B63BA">
              <w:rPr>
                <w:rFonts w:ascii="Calibri" w:hAnsi="Calibri"/>
                <w:b/>
                <w:sz w:val="20"/>
                <w:szCs w:val="20"/>
              </w:rPr>
              <w:t xml:space="preserve"> – 30 szt</w:t>
            </w:r>
          </w:p>
          <w:p w:rsidR="00EE1556" w:rsidRPr="00E63B2A" w:rsidRDefault="00EE1556" w:rsidP="005577F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1556" w:rsidRPr="00E63B2A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13F61">
            <w:pPr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Możliwość wyboru kolorów wypełnień szczytów min. 10 kolorów oraz kolorów ramy łóżka min. 2 kolory w tym kolor szary.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TAK PODAĆ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1556" w:rsidRPr="00E63B2A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13F61">
            <w:pPr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BC4081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cs="Calibri"/>
                <w:sz w:val="20"/>
                <w:szCs w:val="20"/>
              </w:rPr>
            </w:pPr>
            <w:r w:rsidRPr="00E63B2A">
              <w:rPr>
                <w:rFonts w:cs="Calibri"/>
                <w:sz w:val="20"/>
                <w:szCs w:val="20"/>
              </w:rPr>
              <w:t xml:space="preserve">  WPIS lub zgłoszenie  do Rejestru Wyrobów Medycznych,</w:t>
            </w:r>
          </w:p>
          <w:p w:rsidR="00EE1556" w:rsidRPr="00E63B2A" w:rsidRDefault="00EE1556" w:rsidP="00BC4081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cs="Calibri"/>
                <w:sz w:val="20"/>
                <w:szCs w:val="20"/>
              </w:rPr>
            </w:pPr>
            <w:r w:rsidRPr="00E63B2A">
              <w:rPr>
                <w:rFonts w:cs="Calibri"/>
                <w:sz w:val="20"/>
                <w:szCs w:val="20"/>
              </w:rPr>
              <w:t>Certyfikat ISO 9001:2008 lub równoważny  potwierdzający zdolność do ciągłego dostarczania wyrobów zgodnie z wymaganiami,</w:t>
            </w:r>
          </w:p>
          <w:p w:rsidR="00EE1556" w:rsidRPr="00E63B2A" w:rsidRDefault="00EE1556" w:rsidP="00BC4081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cs="Calibri"/>
                <w:sz w:val="20"/>
                <w:szCs w:val="20"/>
              </w:rPr>
            </w:pPr>
            <w:r w:rsidRPr="00E63B2A">
              <w:rPr>
                <w:rFonts w:cs="Calibri"/>
                <w:sz w:val="20"/>
                <w:szCs w:val="20"/>
              </w:rPr>
              <w:t>Certyfikat ISO 13485:2012   potwierdzający, że producent wdrożył i utrzymuje system zarządzania jakością dla wyrobów medycznych.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1556" w:rsidRPr="00E63B2A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13F61">
            <w:pPr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 xml:space="preserve">Gwarancja min. 24 miesiące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TAK PODAĆ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1556" w:rsidRPr="00E63B2A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13F61">
            <w:pPr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Serwis pogwarancyjny, odpłatny przez okres min. 10 lat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1556" w:rsidRPr="00E63B2A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13F61">
            <w:pPr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Gwarancja zapewnienia zakupu części zamiennych przez okres 10 lat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1556" w:rsidRPr="00E63B2A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13F61">
            <w:pPr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417B9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Czas reakcji serwisu max. 72 godz.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556" w:rsidRPr="00E63B2A" w:rsidRDefault="00EE1556" w:rsidP="00061F5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3B2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56" w:rsidRPr="00E63B2A" w:rsidRDefault="00EE155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E1556" w:rsidRDefault="00EE1556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0"/>
        <w:gridCol w:w="1421"/>
        <w:gridCol w:w="1418"/>
        <w:gridCol w:w="992"/>
        <w:gridCol w:w="1417"/>
        <w:gridCol w:w="1134"/>
        <w:gridCol w:w="1985"/>
      </w:tblGrid>
      <w:tr w:rsidR="00EE1556" w:rsidTr="00726B0F"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EE1556" w:rsidRDefault="00EE1556">
            <w:pPr>
              <w:pStyle w:val="Zawartotabeli"/>
              <w:snapToGrid w:val="0"/>
              <w:jc w:val="center"/>
              <w:rPr>
                <w:rFonts w:eastAsia="SimSun"/>
              </w:rPr>
            </w:pPr>
            <w:r>
              <w:t>Opis produktu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EE1556" w:rsidRDefault="00EE1556">
            <w:pPr>
              <w:pStyle w:val="Zawartotabeli"/>
              <w:snapToGrid w:val="0"/>
              <w:jc w:val="center"/>
              <w:rPr>
                <w:rFonts w:eastAsia="SimSun"/>
              </w:rPr>
            </w:pPr>
            <w:r>
              <w:t>Ilość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EE1556" w:rsidRDefault="00EE1556">
            <w:pPr>
              <w:pStyle w:val="Zawartotabeli"/>
              <w:snapToGrid w:val="0"/>
              <w:jc w:val="center"/>
              <w:rPr>
                <w:rFonts w:eastAsia="SimSun"/>
              </w:rPr>
            </w:pPr>
            <w:r>
              <w:t>Cena jednostkowa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EE1556" w:rsidRDefault="00EE1556">
            <w:pPr>
              <w:pStyle w:val="Zawartotabeli"/>
              <w:snapToGrid w:val="0"/>
              <w:jc w:val="center"/>
              <w:rPr>
                <w:rFonts w:eastAsia="SimSun"/>
              </w:rPr>
            </w:pPr>
            <w:r>
              <w:t>Stawka VAT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EE1556" w:rsidRDefault="00EE1556">
            <w:pPr>
              <w:pStyle w:val="Zawartotabeli"/>
              <w:snapToGrid w:val="0"/>
              <w:jc w:val="center"/>
              <w:rPr>
                <w:rFonts w:eastAsia="SimSun"/>
              </w:rPr>
            </w:pPr>
            <w:r>
              <w:t>Cena jednostkowa brutto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E1556" w:rsidRDefault="00EE1556">
            <w:pPr>
              <w:pStyle w:val="Zawartotabeli"/>
              <w:snapToGrid w:val="0"/>
              <w:jc w:val="center"/>
              <w:rPr>
                <w:rFonts w:eastAsia="SimSun"/>
              </w:rPr>
            </w:pPr>
            <w:r>
              <w:t>Wartość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1556" w:rsidRDefault="00EE1556">
            <w:pPr>
              <w:pStyle w:val="Zawartotabeli"/>
              <w:snapToGrid w:val="0"/>
              <w:jc w:val="center"/>
              <w:rPr>
                <w:rFonts w:eastAsia="SimSun"/>
              </w:rPr>
            </w:pPr>
            <w:r>
              <w:t>Wartość brutto</w:t>
            </w:r>
          </w:p>
        </w:tc>
      </w:tr>
      <w:tr w:rsidR="00EE1556" w:rsidTr="00726B0F">
        <w:trPr>
          <w:trHeight w:val="660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E1556" w:rsidRDefault="00EE1556">
            <w:r>
              <w:rPr>
                <w:b/>
              </w:rPr>
              <w:t>Łóżko medyczne z leżem 2-segmentowym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1556" w:rsidRDefault="00EE1556">
            <w:pPr>
              <w:pStyle w:val="Zawartotabeli"/>
              <w:snapToGrid w:val="0"/>
              <w:jc w:val="center"/>
              <w:rPr>
                <w:rFonts w:eastAsia="SimSun"/>
              </w:rPr>
            </w:pPr>
            <w:r>
              <w:t>30 sztuk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556" w:rsidRDefault="00EE1556">
            <w:pPr>
              <w:pStyle w:val="Zawartotabeli"/>
              <w:snapToGrid w:val="0"/>
              <w:rPr>
                <w:rFonts w:eastAsia="SimSu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556" w:rsidRDefault="00EE1556">
            <w:pPr>
              <w:pStyle w:val="Zawartotabeli"/>
              <w:snapToGrid w:val="0"/>
              <w:rPr>
                <w:rFonts w:eastAsia="SimSu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556" w:rsidRDefault="00EE1556">
            <w:pPr>
              <w:pStyle w:val="Zawartotabeli"/>
              <w:snapToGrid w:val="0"/>
              <w:rPr>
                <w:rFonts w:eastAsia="SimSu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1556" w:rsidRDefault="00EE1556">
            <w:pPr>
              <w:pStyle w:val="Zawartotabeli"/>
              <w:snapToGrid w:val="0"/>
              <w:rPr>
                <w:rFonts w:eastAsia="SimSu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56" w:rsidRDefault="00EE1556">
            <w:pPr>
              <w:pStyle w:val="Zawartotabeli"/>
              <w:snapToGrid w:val="0"/>
              <w:rPr>
                <w:rFonts w:eastAsia="SimSun"/>
              </w:rPr>
            </w:pPr>
          </w:p>
        </w:tc>
      </w:tr>
    </w:tbl>
    <w:p w:rsidR="00EE1556" w:rsidRDefault="00EE1556" w:rsidP="00726B0F">
      <w:pPr>
        <w:rPr>
          <w:rFonts w:ascii="Calibri" w:hAnsi="Calibri" w:cs="Calibri"/>
          <w:sz w:val="16"/>
          <w:szCs w:val="16"/>
        </w:rPr>
      </w:pPr>
    </w:p>
    <w:p w:rsidR="00EE1556" w:rsidRDefault="00EE1556" w:rsidP="00726B0F">
      <w:pPr>
        <w:rPr>
          <w:rFonts w:ascii="Calibri" w:hAnsi="Calibri" w:cs="Calibri"/>
          <w:sz w:val="16"/>
          <w:szCs w:val="16"/>
        </w:rPr>
      </w:pPr>
    </w:p>
    <w:p w:rsidR="00EE1556" w:rsidRDefault="00EE1556" w:rsidP="00726B0F"/>
    <w:p w:rsidR="00EE1556" w:rsidRDefault="00EE1556" w:rsidP="00726B0F">
      <w:r>
        <w:tab/>
      </w:r>
    </w:p>
    <w:p w:rsidR="00EE1556" w:rsidRDefault="00EE1556" w:rsidP="00726B0F"/>
    <w:p w:rsidR="00EE1556" w:rsidRDefault="00EE1556" w:rsidP="00726B0F"/>
    <w:p w:rsidR="00EE1556" w:rsidRDefault="00EE1556" w:rsidP="00726B0F"/>
    <w:p w:rsidR="00EE1556" w:rsidRDefault="00EE1556" w:rsidP="00726B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:rsidR="00EE1556" w:rsidRDefault="00EE1556" w:rsidP="00726B0F">
      <w:pPr>
        <w:tabs>
          <w:tab w:val="left" w:pos="10005"/>
        </w:tabs>
      </w:pPr>
      <w:r>
        <w:tab/>
        <w:t>(data i podpis Wykonawcy)</w:t>
      </w:r>
    </w:p>
    <w:p w:rsidR="00EE1556" w:rsidRPr="00E63B2A" w:rsidRDefault="00EE1556">
      <w:pPr>
        <w:rPr>
          <w:rFonts w:ascii="Calibri" w:hAnsi="Calibri" w:cs="Calibri"/>
          <w:sz w:val="20"/>
          <w:szCs w:val="20"/>
        </w:rPr>
      </w:pPr>
    </w:p>
    <w:sectPr w:rsidR="00EE1556" w:rsidRPr="00E63B2A" w:rsidSect="00726B0F">
      <w:pgSz w:w="16837" w:h="11905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1D0468B"/>
    <w:multiLevelType w:val="hybridMultilevel"/>
    <w:tmpl w:val="5576E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D09F6"/>
    <w:multiLevelType w:val="hybridMultilevel"/>
    <w:tmpl w:val="A5E02A6E"/>
    <w:lvl w:ilvl="0" w:tplc="00D09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C1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1AF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46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47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26C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C2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C0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4A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B7652"/>
    <w:multiLevelType w:val="hybridMultilevel"/>
    <w:tmpl w:val="DD605F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C31908"/>
    <w:multiLevelType w:val="hybridMultilevel"/>
    <w:tmpl w:val="AA32C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F22F85"/>
    <w:multiLevelType w:val="hybridMultilevel"/>
    <w:tmpl w:val="8DEAA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DA0DD9"/>
    <w:multiLevelType w:val="hybridMultilevel"/>
    <w:tmpl w:val="CA92D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004"/>
    <w:rsid w:val="00013F61"/>
    <w:rsid w:val="000179B0"/>
    <w:rsid w:val="00053C5F"/>
    <w:rsid w:val="00057140"/>
    <w:rsid w:val="00061F5E"/>
    <w:rsid w:val="00091F88"/>
    <w:rsid w:val="000D176B"/>
    <w:rsid w:val="001341CF"/>
    <w:rsid w:val="001B0589"/>
    <w:rsid w:val="001B38DC"/>
    <w:rsid w:val="001B63BA"/>
    <w:rsid w:val="001E370C"/>
    <w:rsid w:val="001F66C8"/>
    <w:rsid w:val="002203BC"/>
    <w:rsid w:val="00251251"/>
    <w:rsid w:val="00270029"/>
    <w:rsid w:val="002C1707"/>
    <w:rsid w:val="002E0C18"/>
    <w:rsid w:val="002E4621"/>
    <w:rsid w:val="002E73AD"/>
    <w:rsid w:val="00393004"/>
    <w:rsid w:val="004019DB"/>
    <w:rsid w:val="0041797C"/>
    <w:rsid w:val="00417B91"/>
    <w:rsid w:val="004501A0"/>
    <w:rsid w:val="00451C00"/>
    <w:rsid w:val="004B77F1"/>
    <w:rsid w:val="004B7D6D"/>
    <w:rsid w:val="004F05C8"/>
    <w:rsid w:val="00536A80"/>
    <w:rsid w:val="005577F8"/>
    <w:rsid w:val="005879FD"/>
    <w:rsid w:val="005C4CC4"/>
    <w:rsid w:val="005E3B66"/>
    <w:rsid w:val="006201BA"/>
    <w:rsid w:val="006558F8"/>
    <w:rsid w:val="00661BEF"/>
    <w:rsid w:val="00690AE7"/>
    <w:rsid w:val="006A2E16"/>
    <w:rsid w:val="006A34B4"/>
    <w:rsid w:val="00726B0F"/>
    <w:rsid w:val="007271F7"/>
    <w:rsid w:val="00742DCB"/>
    <w:rsid w:val="00777B38"/>
    <w:rsid w:val="008006B8"/>
    <w:rsid w:val="00822783"/>
    <w:rsid w:val="00830131"/>
    <w:rsid w:val="008443F7"/>
    <w:rsid w:val="008B1668"/>
    <w:rsid w:val="008C182D"/>
    <w:rsid w:val="008F3DD7"/>
    <w:rsid w:val="00905B65"/>
    <w:rsid w:val="00905E3B"/>
    <w:rsid w:val="00914CB1"/>
    <w:rsid w:val="00963034"/>
    <w:rsid w:val="009E0B0B"/>
    <w:rsid w:val="009F6E93"/>
    <w:rsid w:val="00A06E45"/>
    <w:rsid w:val="00A530C2"/>
    <w:rsid w:val="00A74185"/>
    <w:rsid w:val="00AC27E1"/>
    <w:rsid w:val="00AC4982"/>
    <w:rsid w:val="00AD4312"/>
    <w:rsid w:val="00B075A9"/>
    <w:rsid w:val="00B12292"/>
    <w:rsid w:val="00B20D67"/>
    <w:rsid w:val="00B23486"/>
    <w:rsid w:val="00BB7E0C"/>
    <w:rsid w:val="00BC4081"/>
    <w:rsid w:val="00BD5F6E"/>
    <w:rsid w:val="00BE62F9"/>
    <w:rsid w:val="00BF13F6"/>
    <w:rsid w:val="00C13067"/>
    <w:rsid w:val="00C56A1D"/>
    <w:rsid w:val="00CC0281"/>
    <w:rsid w:val="00D42D95"/>
    <w:rsid w:val="00D60A36"/>
    <w:rsid w:val="00D60CA6"/>
    <w:rsid w:val="00DC5D85"/>
    <w:rsid w:val="00E31C13"/>
    <w:rsid w:val="00E60DFC"/>
    <w:rsid w:val="00E63B2A"/>
    <w:rsid w:val="00EE1556"/>
    <w:rsid w:val="00EF08D6"/>
    <w:rsid w:val="00F133FE"/>
    <w:rsid w:val="00F3130C"/>
    <w:rsid w:val="00F62160"/>
    <w:rsid w:val="00FA7A07"/>
    <w:rsid w:val="00FC1F17"/>
    <w:rsid w:val="00FE4AC3"/>
    <w:rsid w:val="00FF6119"/>
    <w:rsid w:val="726C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1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FF6119"/>
    <w:rPr>
      <w:rFonts w:ascii="Symbol" w:hAnsi="Symbol"/>
    </w:rPr>
  </w:style>
  <w:style w:type="character" w:customStyle="1" w:styleId="WW8Num3z0">
    <w:name w:val="WW8Num3z0"/>
    <w:uiPriority w:val="99"/>
    <w:rsid w:val="00FF6119"/>
    <w:rPr>
      <w:rFonts w:ascii="Symbol" w:hAnsi="Symbol"/>
    </w:rPr>
  </w:style>
  <w:style w:type="character" w:customStyle="1" w:styleId="WW8Num4z0">
    <w:name w:val="WW8Num4z0"/>
    <w:uiPriority w:val="99"/>
    <w:rsid w:val="00FF6119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FF6119"/>
  </w:style>
  <w:style w:type="character" w:customStyle="1" w:styleId="WW-Absatz-Standardschriftart">
    <w:name w:val="WW-Absatz-Standardschriftart"/>
    <w:uiPriority w:val="99"/>
    <w:rsid w:val="00FF6119"/>
  </w:style>
  <w:style w:type="character" w:customStyle="1" w:styleId="WW-Absatz-Standardschriftart1">
    <w:name w:val="WW-Absatz-Standardschriftart1"/>
    <w:uiPriority w:val="99"/>
    <w:rsid w:val="00FF6119"/>
  </w:style>
  <w:style w:type="character" w:customStyle="1" w:styleId="WW8Num1z1">
    <w:name w:val="WW8Num1z1"/>
    <w:uiPriority w:val="99"/>
    <w:rsid w:val="00FF6119"/>
    <w:rPr>
      <w:rFonts w:ascii="Courier New" w:hAnsi="Courier New"/>
    </w:rPr>
  </w:style>
  <w:style w:type="character" w:customStyle="1" w:styleId="WW8Num1z2">
    <w:name w:val="WW8Num1z2"/>
    <w:uiPriority w:val="99"/>
    <w:rsid w:val="00FF6119"/>
    <w:rPr>
      <w:rFonts w:ascii="Wingdings" w:hAnsi="Wingdings"/>
    </w:rPr>
  </w:style>
  <w:style w:type="character" w:customStyle="1" w:styleId="WW8Num3z1">
    <w:name w:val="WW8Num3z1"/>
    <w:uiPriority w:val="99"/>
    <w:rsid w:val="00FF6119"/>
    <w:rPr>
      <w:rFonts w:ascii="Courier New" w:hAnsi="Courier New"/>
    </w:rPr>
  </w:style>
  <w:style w:type="character" w:customStyle="1" w:styleId="WW8Num3z2">
    <w:name w:val="WW8Num3z2"/>
    <w:uiPriority w:val="99"/>
    <w:rsid w:val="00FF6119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F6119"/>
  </w:style>
  <w:style w:type="character" w:customStyle="1" w:styleId="Symbolewypunktowania">
    <w:name w:val="Symbole wypunktowania"/>
    <w:uiPriority w:val="99"/>
    <w:rsid w:val="00FF6119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FF611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F61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08D6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F6119"/>
    <w:rPr>
      <w:rFonts w:cs="Tahoma"/>
    </w:rPr>
  </w:style>
  <w:style w:type="paragraph" w:customStyle="1" w:styleId="Podpis1">
    <w:name w:val="Podpis1"/>
    <w:basedOn w:val="Normal"/>
    <w:uiPriority w:val="99"/>
    <w:rsid w:val="00FF611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FF6119"/>
    <w:pPr>
      <w:suppressLineNumbers/>
    </w:pPr>
    <w:rPr>
      <w:rFonts w:cs="Tahoma"/>
    </w:rPr>
  </w:style>
  <w:style w:type="paragraph" w:customStyle="1" w:styleId="Tekstblokowy1">
    <w:name w:val="Tekst blokowy1"/>
    <w:basedOn w:val="Normal"/>
    <w:uiPriority w:val="99"/>
    <w:rsid w:val="00FF6119"/>
    <w:pPr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Akapitzlist1">
    <w:name w:val="Akapit z listą1"/>
    <w:basedOn w:val="Normal"/>
    <w:uiPriority w:val="99"/>
    <w:rsid w:val="00FF611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tabeli">
    <w:name w:val="Zawartość tabeli"/>
    <w:basedOn w:val="Normal"/>
    <w:uiPriority w:val="99"/>
    <w:rsid w:val="00FF6119"/>
    <w:pPr>
      <w:suppressLineNumbers/>
    </w:pPr>
  </w:style>
  <w:style w:type="paragraph" w:customStyle="1" w:styleId="Nagwektabeli">
    <w:name w:val="Nagłówek tabeli"/>
    <w:basedOn w:val="Zawartotabeli"/>
    <w:uiPriority w:val="99"/>
    <w:rsid w:val="00FF6119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E63B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2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739</Words>
  <Characters>4439</Characters>
  <Application>Microsoft Office Outlook</Application>
  <DocSecurity>0</DocSecurity>
  <Lines>0</Lines>
  <Paragraphs>0</Paragraphs>
  <ScaleCrop>false</ScaleCrop>
  <Company>WSZP Krosno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dkostrzewa</dc:creator>
  <cp:keywords/>
  <dc:description/>
  <cp:lastModifiedBy>user</cp:lastModifiedBy>
  <cp:revision>5</cp:revision>
  <dcterms:created xsi:type="dcterms:W3CDTF">2018-04-30T05:08:00Z</dcterms:created>
  <dcterms:modified xsi:type="dcterms:W3CDTF">2018-05-21T10:49:00Z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1gNJZtd8Ka82HgoQk6AtWzZldyLQH9sgHrSO7RIIAvkw</vt:lpwstr>
  </property>
  <property fmtid="{D5CDD505-2E9C-101B-9397-08002B2CF9AE}" pid="4" name="Google.Documents.RevisionId">
    <vt:lpwstr>13146425781699568327</vt:lpwstr>
  </property>
  <property fmtid="{D5CDD505-2E9C-101B-9397-08002B2CF9AE}" pid="5" name="Google.Documents.PluginVersion">
    <vt:lpwstr>2.0.2424.7283</vt:lpwstr>
  </property>
  <property fmtid="{D5CDD505-2E9C-101B-9397-08002B2CF9AE}" pid="6" name="Google.Documents.MergeIncapabilityFlags">
    <vt:i4>0</vt:i4>
  </property>
</Properties>
</file>