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F5" w:rsidRPr="004029F5" w:rsidRDefault="004029F5" w:rsidP="004029F5">
      <w:pPr>
        <w:pageBreakBefore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4029F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Załącznik nr 2 do </w:t>
      </w:r>
      <w:proofErr w:type="spellStart"/>
      <w:r w:rsidRPr="004029F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siwz</w:t>
      </w:r>
      <w:proofErr w:type="spellEnd"/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Formularz przedmiotu zamówienia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  <w:t xml:space="preserve">Pakiet nr 1 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1275"/>
        <w:gridCol w:w="993"/>
        <w:gridCol w:w="1275"/>
        <w:gridCol w:w="1701"/>
        <w:gridCol w:w="1700"/>
        <w:gridCol w:w="2277"/>
      </w:tblGrid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Opis produktu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Producent, nr katalogowy oraz nazwa handlowa oferowanego towaru, która będzie używana do fakturowania.</w:t>
            </w: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Soczewki zwijalne jednoczęściowe akrylowe hydrofilne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cartrigem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Cartrige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jednorazowy w cenie soczewki do implantacji przez port 1,8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Dwuwypukła z filtrem UV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Zakres mocy 0,0D - +30,0D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Konstrukcja 4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haptyków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narożnych ze znacznikiem poprawności położenia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Ostre krawędzie na częściach optycznych i haptycznych oraz bariera 360 stopni na części optycznej soczewki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Stopień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0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Współczynnik refrakcji 1,458 lub mniej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Poziom uwodnienia 26% lub większy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Funkcja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anti-glare</w:t>
            </w:r>
            <w:proofErr w:type="spellEnd"/>
          </w:p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3000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Soczewki zwijalne jednoczęściowe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zwiljalne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hydrofilowe z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cartrigem</w:t>
            </w:r>
            <w:proofErr w:type="spellEnd"/>
          </w:p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Budowa jednoczęściowa o 3 stopniowej stabilizacji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haptyków</w:t>
            </w:r>
            <w:proofErr w:type="spellEnd"/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Funkcja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anti-glare</w:t>
            </w:r>
            <w:proofErr w:type="spellEnd"/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Stopien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10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narożne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Ostre krawędzie na częściach optycznych i haptycznych oraz bariera 360 stopni na </w:t>
            </w: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części optycznej soczewki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Zakres mocy od 0,0D do 30,0 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50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Retraktor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tęczówkowy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jednorazowy, zbudowany z niebieskiego haczyka wykonanego z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polypropylen-monofilamentu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oraz silikonowego stopera, sterylne pięć sztuk w opakowaniu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500 op.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0" w:hanging="1410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shd w:val="clear" w:color="auto" w:fill="99CCFF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shd w:val="clear" w:color="auto" w:fill="99CCFF"/>
          <w:lang w:eastAsia="ar-SA"/>
        </w:rPr>
        <w:t>Do oferty należy dołączyć firmowe materiały i informacje związane z wyżej wymienionym asortymentem.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Data     .................................                                           </w:t>
      </w: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 xml:space="preserve"> Podpis i pieczęć Wykonawcy</w:t>
      </w: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>Pakiet nr 2 –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710"/>
        <w:gridCol w:w="1274"/>
        <w:gridCol w:w="1000"/>
        <w:gridCol w:w="1274"/>
        <w:gridCol w:w="1694"/>
        <w:gridCol w:w="1709"/>
        <w:gridCol w:w="2315"/>
      </w:tblGrid>
      <w:tr w:rsidR="004029F5" w:rsidRPr="004029F5" w:rsidTr="00783ADF">
        <w:tc>
          <w:tcPr>
            <w:tcW w:w="4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Opis produktu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Producent, nr katalogowy oraz nazwa handlowa oferowanego towaru, która będzie używana do fakturowania.</w:t>
            </w:r>
          </w:p>
        </w:tc>
      </w:tr>
      <w:tr w:rsidR="004029F5" w:rsidRPr="004029F5" w:rsidTr="00783ADF">
        <w:tc>
          <w:tcPr>
            <w:tcW w:w="4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Soczewki zwijalne jednoczęściowe akrylowe do przypadków trudnych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Akrylowe, hydrofilowe o dwóch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haptykach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zamkniętych z jednym otworem w każdym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Injektor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jednorazowego użytku z wbudowanym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kartridgem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fabrycznie pakowany z soczewką, pozwalający na implantację przez port 2,2 mm (w cenie soczewki)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Podwójne ostre krawędzie na części optycznej (360 stopni)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części optycznej 6,2-6,5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Zakres mocy od -10,0D do +25,0D (bez 0,0D)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całkowita 12,5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0 stopni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Część optyczna ;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bi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convex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500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Soczewki zwijalne wewnątrzgałkowe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akrylowe, hydrofilowe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Średnica optyczna 5,6-5,8 mm z dwoma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haptykami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zamkniętymi z jednym otworem w każdym haptenie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jednorazowego użytku z wbudowanym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kartridgem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fabrycznie pakowany z soczewką, w cenie soczewki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całkowita 12,0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Podwójnie ostre krawędzie na części optycznej (360 stopni)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Zakres mocy +8,0D do +30,0D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Stopień uwodnienia max 26%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Optyka równomiernie wypukła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Jednoczęściowa do implantacji przez port 2,2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0 stopni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1000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Soczewka akrylowa, zwijalna, hydrofilna,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do wszczepu wtórnego do rowka w oku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pseudofakijnym</w:t>
            </w:r>
            <w:proofErr w:type="spellEnd"/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optyczna 6,5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całkowita 14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od -5,0D do +5,0D skok co 0,5D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jednorazowego użytku z wbudowanym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kartridgem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fabrycznie pakowany z soczewką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Soczewka akrylowa, zwijalna, hydrofilna,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asferyczna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jednoczęściowa o ostrych krawędziach na pełnym obwodzie 360 stopni części optycznej obu jej stron, niezależnie ostre krawędzie na częściach haptycznych, rozbudowane z jednym otworem w każdym haptenie, załadowana w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injektorze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jednorazowego użytku z wbudowanym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cartrigem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z końcówką okrągłą o średnicy 1,65 mm 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Średnica części optycznej 5,8 – 6,0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Średnica całkowita 12,5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Angulacja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0 stopni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Uwodnienie 26%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Wskaźnik refrakcji 1,46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Optyka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bioconvex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(możliwość obustronnego wszczepiania)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Zakres mocy 0,0D - +34,0D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5000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shd w:val="clear" w:color="auto" w:fill="99CCFF"/>
          <w:lang w:eastAsia="ar-SA"/>
        </w:rPr>
        <w:lastRenderedPageBreak/>
        <w:t>Do oferty należy dołączyć firmowe materiały i informacje związane z wyżej wymienionym asortymentem.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Data     .................................                                           </w:t>
      </w: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 xml:space="preserve"> Podpis i pieczęć Wykonawcy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............................................................</w:t>
      </w:r>
    </w:p>
    <w:p w:rsidR="004029F5" w:rsidRP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Pr="004029F5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 xml:space="preserve">Pakiet nr 3 – 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1275"/>
        <w:gridCol w:w="993"/>
        <w:gridCol w:w="1275"/>
        <w:gridCol w:w="1701"/>
        <w:gridCol w:w="1700"/>
        <w:gridCol w:w="2277"/>
      </w:tblGrid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Opis produktu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Producent, nr katalogowy oraz nazwa handlowa oferowanego towaru, która będzie używana do fakturowania.</w:t>
            </w: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Soczewki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przedniokomorowe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o miękkich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haptykach</w:t>
            </w:r>
            <w:proofErr w:type="spellEnd"/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Do przypadków powikłanych i zaćm wikłających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Soczewka o średnicy całkowitej 12.5 mm i 13.0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optyczna 5,5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Materiał PMMA modyfikowany, samocentrujące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o wysokiej elastyczności i wytrzymałości na napinanie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12-14 stopni</w:t>
            </w:r>
          </w:p>
          <w:p w:rsidR="004029F5" w:rsidRPr="004029F5" w:rsidRDefault="004029F5" w:rsidP="004029F5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50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Pierścień napinający torebkę soczewki (TCR)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PMMA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Injectory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jednorazowe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Wymiar po rozprężeniu 11 i 12 mm</w:t>
            </w:r>
          </w:p>
          <w:p w:rsidR="004029F5" w:rsidRPr="004029F5" w:rsidRDefault="004029F5" w:rsidP="004029F5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Pierścień napinający torebkę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Cionni</w:t>
            </w:r>
            <w:proofErr w:type="spellEnd"/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PMMA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Injectory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jednorazowe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Rozmiar 11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w środkowej części pierścienia 0,20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 końcowej 0,15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Odległość uszka haczyka w stosunku do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haptyki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0,25 mm</w:t>
            </w:r>
          </w:p>
          <w:p w:rsidR="004029F5" w:rsidRPr="004029F5" w:rsidRDefault="004029F5" w:rsidP="004029F5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30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Razem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shd w:val="clear" w:color="auto" w:fill="99CCFF"/>
          <w:lang w:eastAsia="ar-SA"/>
        </w:rPr>
        <w:t>Do oferty należy dołączyć firmowe materiały i informacje związane z wyżej wymienionym asortymentem.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Data     .................................                                           </w:t>
      </w: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 xml:space="preserve"> Podpis i pieczęć Wykonawcy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............................................................</w:t>
      </w:r>
    </w:p>
    <w:p w:rsidR="004029F5" w:rsidRP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261AC" w:rsidRDefault="000261AC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bookmarkStart w:id="0" w:name="_GoBack"/>
      <w:bookmarkEnd w:id="0"/>
      <w:r w:rsidRPr="004029F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 xml:space="preserve">Pakiet nr 4 – 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1275"/>
        <w:gridCol w:w="993"/>
        <w:gridCol w:w="1275"/>
        <w:gridCol w:w="1701"/>
        <w:gridCol w:w="1700"/>
        <w:gridCol w:w="2277"/>
      </w:tblGrid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Opis produktu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Producent, nr katalogowy oraz nazwa handlowa oferowanego towaru, która będzie używana do fakturowania.</w:t>
            </w: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Soczewka wewnątrzgałkowa zwijalna akrylowa, jednoczęściowa, hydrofobowa 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Stopień uwodnienia poniżej 0,5%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optyczna 6,0 mm, całkowita 13,0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od +6,0D do +40,0D (od 6 do 30 co 0,5D)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Implantacja przez port 2,2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Współczynnik refrakcji 1,55 i więcej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 zestawie kartridż do implantacji</w:t>
            </w:r>
          </w:p>
          <w:p w:rsidR="004029F5" w:rsidRPr="004029F5" w:rsidRDefault="004029F5" w:rsidP="004029F5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1000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rPr>
          <w:trHeight w:val="2748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Soczewka wewnątrzgałkowa akrylowa jednoczęściowa zwijalna hydrofobowa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Stopień uwodnienia poniżej 0,5%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Filtr światła niebieskiego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powierzchnia tylna optyki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optyczna 6,0 mm, całkowita 13,0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od +6,0 do 30,0D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Współczynnik refrakcji 1,55 i więcej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 zestawie kartridż do implantacji</w:t>
            </w:r>
          </w:p>
          <w:p w:rsidR="004029F5" w:rsidRPr="004029F5" w:rsidRDefault="004029F5" w:rsidP="004029F5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10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Soczewka zwijalna hydrofobowa jednoczęściowa, do korekcji astygmatyzmu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Stopień uwodnienia poniżej 0,5%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Filtr światła niebieskiego i optyka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asferyczna</w:t>
            </w:r>
            <w:proofErr w:type="spellEnd"/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Pisaki do markowania oka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cylindra 1D, 1,5D, 2,25D, 3D, 3,75D, 4,5D, 5,25D, 6D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optyki 6,0 mm, całkowita 13,0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optyczna +6,0 do 34,0D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Współczynnik refrakcji 1,55 i więcej</w:t>
            </w:r>
          </w:p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50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29F5" w:rsidRPr="004029F5" w:rsidRDefault="004029F5" w:rsidP="004029F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Trzyczęściowa soczewka akrylowa, zwijalna, hydrofobowa z </w:t>
            </w: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haptykami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z PMMA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Stopień uwodnienia poniżej 0,5%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Średnica części optycznej 6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Długość całkowita 13 mm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Angulacja</w:t>
            </w:r>
            <w:proofErr w:type="spellEnd"/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5-10 stopni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Współczynnik refrakcji 1,55</w:t>
            </w:r>
          </w:p>
          <w:p w:rsidR="004029F5" w:rsidRPr="004029F5" w:rsidRDefault="004029F5" w:rsidP="004029F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Moc +6,0 - +30,0D (stała A-118,4) i -5,0 - +5,0D (stała A-118,9)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100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029F5" w:rsidRPr="004029F5" w:rsidTr="00783ADF"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29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F5" w:rsidRPr="004029F5" w:rsidRDefault="004029F5" w:rsidP="004029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shd w:val="clear" w:color="auto" w:fill="99CCFF"/>
          <w:lang w:eastAsia="ar-SA"/>
        </w:rPr>
        <w:t>Do oferty należy dołączyć firmowe materiały i informacje związane z wyżej wymienionym asortymentem.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Data     .................................                                           </w:t>
      </w:r>
      <w:r w:rsidRPr="004029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 xml:space="preserve"> Podpis i pieczęć Wykonawcy</w:t>
      </w:r>
    </w:p>
    <w:p w:rsidR="004029F5" w:rsidRPr="004029F5" w:rsidRDefault="004029F5" w:rsidP="004029F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029F5" w:rsidRPr="004029F5" w:rsidRDefault="004029F5" w:rsidP="004029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029F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............................................................</w:t>
      </w:r>
    </w:p>
    <w:p w:rsidR="00690919" w:rsidRDefault="00690919"/>
    <w:sectPr w:rsidR="00690919" w:rsidSect="00402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8C"/>
    <w:multiLevelType w:val="hybridMultilevel"/>
    <w:tmpl w:val="9700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F30"/>
    <w:multiLevelType w:val="hybridMultilevel"/>
    <w:tmpl w:val="555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068"/>
    <w:multiLevelType w:val="hybridMultilevel"/>
    <w:tmpl w:val="8B22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2A9"/>
    <w:multiLevelType w:val="hybridMultilevel"/>
    <w:tmpl w:val="7AD6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7312"/>
    <w:multiLevelType w:val="hybridMultilevel"/>
    <w:tmpl w:val="6F0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20F"/>
    <w:multiLevelType w:val="hybridMultilevel"/>
    <w:tmpl w:val="DF88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5B6F"/>
    <w:multiLevelType w:val="hybridMultilevel"/>
    <w:tmpl w:val="0F76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551"/>
    <w:multiLevelType w:val="hybridMultilevel"/>
    <w:tmpl w:val="2496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935AF"/>
    <w:multiLevelType w:val="hybridMultilevel"/>
    <w:tmpl w:val="8452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F0F97"/>
    <w:multiLevelType w:val="hybridMultilevel"/>
    <w:tmpl w:val="7208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F3E67"/>
    <w:multiLevelType w:val="hybridMultilevel"/>
    <w:tmpl w:val="55F8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7033"/>
    <w:multiLevelType w:val="hybridMultilevel"/>
    <w:tmpl w:val="493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C103F"/>
    <w:multiLevelType w:val="hybridMultilevel"/>
    <w:tmpl w:val="CC18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F5"/>
    <w:rsid w:val="000261AC"/>
    <w:rsid w:val="004029F5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75F7-74B4-4818-AB7F-BB615D7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2017-03-14T09:26:00Z</cp:lastPrinted>
  <dcterms:created xsi:type="dcterms:W3CDTF">2017-03-14T07:57:00Z</dcterms:created>
  <dcterms:modified xsi:type="dcterms:W3CDTF">2017-03-14T09:26:00Z</dcterms:modified>
</cp:coreProperties>
</file>